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155cc"/>
                <w:sz w:val="36"/>
                <w:szCs w:val="36"/>
                <w:rtl w:val="0"/>
              </w:rPr>
              <w:t xml:space="preserve">AFRICAONLINE4IT.COM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D.O.B: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Province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Postal Code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630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620"/>
        <w:gridCol w:w="1800"/>
        <w:tblGridChange w:id="0">
          <w:tblGrid>
            <w:gridCol w:w="1466"/>
            <w:gridCol w:w="1414"/>
            <w:gridCol w:w="1620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  <w:t xml:space="preserve">Years of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Canada?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pStyle w:val="Heading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If no, are you authorized to work in the Canada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crime?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72.0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09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09"/>
            <w:gridCol w:w="28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tabs>
          <w:tab w:val="center" w:pos="5040"/>
        </w:tabs>
        <w:jc w:val="left"/>
        <w:rPr/>
      </w:pPr>
      <w:r w:rsidDel="00000000" w:rsidR="00000000" w:rsidRPr="00000000">
        <w:rPr>
          <w:rtl w:val="0"/>
        </w:rPr>
        <w:tab/>
        <w:t xml:space="preserve">References/Emergency Contact Information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two professional references and one emergency contact.</w:t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95xlBu7q83kJIRJ89ZOilChjw==">AMUW2mW9DtpoLY65yxNbwuK4w8xXD+q1Dkf43dHhnk+dGwD7XDF9SUR/rPjR62JPdx7Y7cM54qvJvk0j/WHQqpMsg1qd8Xwv0ICG7srvhuBmCIrvyFrq66gTVn+zmhYy2hvMD2ley0YPl6PFjwqNSnaz2a8ty/y8uw==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2018-09-07T13:43:00Z</dcterms:created>
  <dc:creator>musas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